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BBA7" w14:textId="77777777" w:rsidR="009523A0" w:rsidRPr="009523A0" w:rsidRDefault="009523A0" w:rsidP="00D27FD2">
      <w:pPr>
        <w:jc w:val="center"/>
        <w:rPr>
          <w:noProof/>
          <w:sz w:val="24"/>
          <w:szCs w:val="24"/>
        </w:rPr>
      </w:pPr>
      <w:r>
        <w:rPr>
          <w:noProof/>
        </w:rPr>
        <w:t xml:space="preserve">         </w:t>
      </w:r>
      <w:r w:rsidR="00455039">
        <w:rPr>
          <w:noProof/>
        </w:rPr>
        <w:t xml:space="preserve">  </w:t>
      </w:r>
      <w:r>
        <w:rPr>
          <w:noProof/>
        </w:rPr>
        <w:t xml:space="preserve">                                                                                                                       </w:t>
      </w:r>
      <w:r w:rsidRPr="009523A0">
        <w:rPr>
          <w:noProof/>
          <w:sz w:val="24"/>
          <w:szCs w:val="24"/>
        </w:rPr>
        <w:t>REGISTRATO ALLA D.G.R.I.</w:t>
      </w:r>
    </w:p>
    <w:p w14:paraId="24CBA4A6" w14:textId="77777777" w:rsidR="009523A0" w:rsidRPr="009523A0" w:rsidRDefault="009523A0" w:rsidP="00D27FD2">
      <w:pPr>
        <w:jc w:val="center"/>
        <w:rPr>
          <w:noProof/>
          <w:sz w:val="24"/>
          <w:szCs w:val="24"/>
        </w:rPr>
      </w:pPr>
      <w:r>
        <w:rPr>
          <w:noProof/>
          <w:sz w:val="24"/>
          <w:szCs w:val="24"/>
        </w:rPr>
        <w:t xml:space="preserve">                                                                                          </w:t>
      </w:r>
      <w:r w:rsidR="00455039">
        <w:rPr>
          <w:noProof/>
          <w:sz w:val="24"/>
          <w:szCs w:val="24"/>
        </w:rPr>
        <w:t xml:space="preserve">              </w:t>
      </w:r>
      <w:r>
        <w:rPr>
          <w:noProof/>
          <w:sz w:val="24"/>
          <w:szCs w:val="24"/>
        </w:rPr>
        <w:t xml:space="preserve"> </w:t>
      </w:r>
      <w:r w:rsidRPr="009523A0">
        <w:rPr>
          <w:noProof/>
          <w:sz w:val="24"/>
          <w:szCs w:val="24"/>
        </w:rPr>
        <w:t xml:space="preserve">D.M. N. 5113/ </w:t>
      </w:r>
      <w:r w:rsidR="00DB648B">
        <w:rPr>
          <w:noProof/>
          <w:sz w:val="24"/>
          <w:szCs w:val="24"/>
        </w:rPr>
        <w:t>602</w:t>
      </w:r>
      <w:r w:rsidRPr="009523A0">
        <w:rPr>
          <w:noProof/>
          <w:sz w:val="24"/>
          <w:szCs w:val="24"/>
        </w:rPr>
        <w:t xml:space="preserve">  </w:t>
      </w:r>
      <w:r w:rsidR="00455039">
        <w:rPr>
          <w:noProof/>
          <w:sz w:val="24"/>
          <w:szCs w:val="24"/>
        </w:rPr>
        <w:t>/</w:t>
      </w:r>
      <w:r w:rsidRPr="009523A0">
        <w:rPr>
          <w:noProof/>
          <w:sz w:val="24"/>
          <w:szCs w:val="24"/>
        </w:rPr>
        <w:t>B</w:t>
      </w:r>
      <w:r w:rsidR="00842700">
        <w:rPr>
          <w:noProof/>
          <w:sz w:val="24"/>
          <w:szCs w:val="24"/>
        </w:rPr>
        <w:t>is</w:t>
      </w:r>
    </w:p>
    <w:p w14:paraId="337849E0" w14:textId="77777777" w:rsidR="009523A0" w:rsidRPr="009523A0" w:rsidRDefault="009523A0" w:rsidP="00D27FD2">
      <w:pPr>
        <w:jc w:val="center"/>
        <w:rPr>
          <w:noProof/>
          <w:sz w:val="24"/>
          <w:szCs w:val="24"/>
        </w:rPr>
      </w:pPr>
      <w:bookmarkStart w:id="0" w:name="_GoBack"/>
    </w:p>
    <w:bookmarkEnd w:id="0"/>
    <w:p w14:paraId="28B6DA7D" w14:textId="77777777" w:rsidR="009523A0" w:rsidRDefault="009523A0" w:rsidP="00D27FD2">
      <w:pPr>
        <w:jc w:val="center"/>
        <w:rPr>
          <w:noProof/>
        </w:rPr>
      </w:pPr>
    </w:p>
    <w:p w14:paraId="09E8A529" w14:textId="77777777" w:rsidR="00D27FD2" w:rsidRDefault="009523A0" w:rsidP="00D27FD2">
      <w:pPr>
        <w:jc w:val="center"/>
        <w:rPr>
          <w:i/>
          <w:sz w:val="28"/>
          <w:szCs w:val="28"/>
        </w:rPr>
      </w:pPr>
      <w:r w:rsidRPr="009523A0">
        <w:rPr>
          <w:noProof/>
          <w:lang w:val="en-US" w:eastAsia="en-US"/>
        </w:rPr>
        <w:drawing>
          <wp:inline distT="0" distB="0" distL="0" distR="0" wp14:anchorId="191A79C7" wp14:editId="27BE73E1">
            <wp:extent cx="2819400" cy="1554480"/>
            <wp:effectExtent l="0" t="0" r="0" b="7620"/>
            <wp:docPr id="1" name="Immagine 1" descr="logo_UFFICIALE_MAECI_new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FFICIALE_MAECI_new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554480"/>
                    </a:xfrm>
                    <a:prstGeom prst="rect">
                      <a:avLst/>
                    </a:prstGeom>
                    <a:noFill/>
                    <a:ln>
                      <a:noFill/>
                    </a:ln>
                  </pic:spPr>
                </pic:pic>
              </a:graphicData>
            </a:graphic>
          </wp:inline>
        </w:drawing>
      </w:r>
    </w:p>
    <w:p w14:paraId="3D14CEC4" w14:textId="77777777" w:rsidR="002D0A04" w:rsidRPr="00C15C74" w:rsidRDefault="00C15C74" w:rsidP="002D0A04">
      <w:pPr>
        <w:jc w:val="center"/>
        <w:rPr>
          <w:i/>
          <w:sz w:val="28"/>
          <w:szCs w:val="28"/>
          <w:lang w:val="en-US"/>
        </w:rPr>
      </w:pPr>
      <w:r w:rsidRPr="00C15C74">
        <w:rPr>
          <w:i/>
          <w:sz w:val="28"/>
          <w:szCs w:val="28"/>
          <w:lang w:val="en-US"/>
        </w:rPr>
        <w:t>The General Director of Resources and Innovation</w:t>
      </w:r>
    </w:p>
    <w:p w14:paraId="624D09DF" w14:textId="77777777" w:rsidR="00F148C8" w:rsidRPr="00C15C74" w:rsidRDefault="00F148C8" w:rsidP="00F148C8">
      <w:pPr>
        <w:pStyle w:val="Default"/>
        <w:jc w:val="center"/>
        <w:rPr>
          <w:b/>
          <w:bCs/>
          <w:lang w:val="en-US"/>
        </w:rPr>
      </w:pPr>
    </w:p>
    <w:p w14:paraId="40809397" w14:textId="77777777" w:rsidR="00D27FD2" w:rsidRPr="00D27FD2" w:rsidRDefault="00F148C8" w:rsidP="00F148C8">
      <w:pPr>
        <w:pStyle w:val="Default"/>
        <w:jc w:val="center"/>
        <w:rPr>
          <w:b/>
          <w:bCs/>
        </w:rPr>
      </w:pPr>
      <w:r>
        <w:rPr>
          <w:b/>
          <w:bCs/>
        </w:rPr>
        <w:t>(</w:t>
      </w:r>
      <w:r w:rsidR="00C15C74">
        <w:rPr>
          <w:b/>
          <w:bCs/>
        </w:rPr>
        <w:t>OMITTED</w:t>
      </w:r>
      <w:r>
        <w:rPr>
          <w:b/>
          <w:bCs/>
        </w:rPr>
        <w:t>)</w:t>
      </w:r>
    </w:p>
    <w:p w14:paraId="1FAAF10F" w14:textId="77777777" w:rsidR="004521E5" w:rsidRDefault="00E07E69" w:rsidP="004521E5">
      <w:pPr>
        <w:spacing w:before="240" w:after="240" w:line="240" w:lineRule="atLeast"/>
        <w:jc w:val="center"/>
        <w:rPr>
          <w:sz w:val="24"/>
        </w:rPr>
      </w:pPr>
      <w:r>
        <w:rPr>
          <w:b/>
          <w:sz w:val="24"/>
        </w:rPr>
        <w:t>DECREE</w:t>
      </w:r>
    </w:p>
    <w:p w14:paraId="7BEE80D2" w14:textId="77777777" w:rsidR="004521E5" w:rsidRPr="00E07E69" w:rsidRDefault="00E07E69" w:rsidP="004521E5">
      <w:pPr>
        <w:spacing w:before="120"/>
        <w:jc w:val="both"/>
        <w:rPr>
          <w:sz w:val="24"/>
          <w:szCs w:val="24"/>
          <w:lang w:val="en-US"/>
        </w:rPr>
      </w:pPr>
      <w:r w:rsidRPr="00E07E69">
        <w:rPr>
          <w:sz w:val="24"/>
          <w:szCs w:val="24"/>
          <w:lang w:val="en-US"/>
        </w:rPr>
        <w:t xml:space="preserve">Mr. </w:t>
      </w:r>
      <w:r w:rsidR="00820019" w:rsidRPr="00E07E69">
        <w:rPr>
          <w:sz w:val="24"/>
          <w:szCs w:val="24"/>
          <w:lang w:val="en-US"/>
        </w:rPr>
        <w:t>Vytas Paul BABUSIS</w:t>
      </w:r>
      <w:r w:rsidR="004521E5" w:rsidRPr="00E07E69">
        <w:rPr>
          <w:sz w:val="24"/>
          <w:szCs w:val="24"/>
          <w:lang w:val="en-US"/>
        </w:rPr>
        <w:t xml:space="preserve">, </w:t>
      </w:r>
      <w:r w:rsidRPr="00E07E69">
        <w:rPr>
          <w:sz w:val="24"/>
          <w:szCs w:val="24"/>
          <w:lang w:val="en-US"/>
        </w:rPr>
        <w:t xml:space="preserve">Honorary Consul </w:t>
      </w:r>
      <w:r w:rsidR="004521E5" w:rsidRPr="00E07E69">
        <w:rPr>
          <w:sz w:val="24"/>
          <w:szCs w:val="24"/>
          <w:lang w:val="en-US"/>
        </w:rPr>
        <w:t xml:space="preserve">in </w:t>
      </w:r>
      <w:r w:rsidR="00820019" w:rsidRPr="00E07E69">
        <w:rPr>
          <w:sz w:val="24"/>
          <w:szCs w:val="24"/>
          <w:lang w:val="en-US"/>
        </w:rPr>
        <w:t xml:space="preserve">Portland </w:t>
      </w:r>
      <w:r w:rsidR="00F432FF" w:rsidRPr="00E07E69">
        <w:rPr>
          <w:sz w:val="24"/>
          <w:lang w:val="en-US"/>
        </w:rPr>
        <w:t>(</w:t>
      </w:r>
      <w:r w:rsidRPr="00E07E69">
        <w:rPr>
          <w:sz w:val="24"/>
          <w:szCs w:val="24"/>
          <w:lang w:val="en-US"/>
        </w:rPr>
        <w:t>United States of America</w:t>
      </w:r>
      <w:r w:rsidR="00F432FF" w:rsidRPr="00E07E69">
        <w:rPr>
          <w:sz w:val="24"/>
          <w:lang w:val="en-US"/>
        </w:rPr>
        <w:t>)</w:t>
      </w:r>
      <w:r w:rsidR="004521E5" w:rsidRPr="00E07E69">
        <w:rPr>
          <w:sz w:val="24"/>
          <w:szCs w:val="24"/>
          <w:lang w:val="en-US"/>
        </w:rPr>
        <w:t xml:space="preserve">, </w:t>
      </w:r>
      <w:r w:rsidRPr="00E07E69">
        <w:rPr>
          <w:sz w:val="24"/>
          <w:szCs w:val="24"/>
          <w:lang w:val="en-US"/>
        </w:rPr>
        <w:t>in addition to fulfilling the general duties of defense of national interests and protection of citizens, it exercise</w:t>
      </w:r>
      <w:r>
        <w:rPr>
          <w:sz w:val="24"/>
          <w:szCs w:val="24"/>
          <w:lang w:val="en-US"/>
        </w:rPr>
        <w:t>s consular functions limited to</w:t>
      </w:r>
      <w:r w:rsidR="004521E5" w:rsidRPr="00E07E69">
        <w:rPr>
          <w:sz w:val="24"/>
          <w:szCs w:val="24"/>
          <w:lang w:val="en-US"/>
        </w:rPr>
        <w:t>:</w:t>
      </w:r>
    </w:p>
    <w:p w14:paraId="07D0F739" w14:textId="77777777" w:rsidR="008E1B9D" w:rsidRPr="00E07E69" w:rsidRDefault="00527151" w:rsidP="00D3542A">
      <w:pPr>
        <w:numPr>
          <w:ilvl w:val="0"/>
          <w:numId w:val="1"/>
        </w:numPr>
        <w:spacing w:line="240" w:lineRule="atLeast"/>
        <w:jc w:val="both"/>
        <w:rPr>
          <w:sz w:val="24"/>
          <w:lang w:val="en-US"/>
        </w:rPr>
      </w:pPr>
      <w:r>
        <w:rPr>
          <w:sz w:val="24"/>
          <w:lang w:val="en-US"/>
        </w:rPr>
        <w:t>r</w:t>
      </w:r>
      <w:r w:rsidR="00D3542A" w:rsidRPr="00D3542A">
        <w:rPr>
          <w:sz w:val="24"/>
          <w:lang w:val="en-US"/>
        </w:rPr>
        <w:t xml:space="preserve">eceive and transmit </w:t>
      </w:r>
      <w:r w:rsidR="00D3542A">
        <w:rPr>
          <w:sz w:val="24"/>
          <w:lang w:val="en-US"/>
        </w:rPr>
        <w:t xml:space="preserve">material </w:t>
      </w:r>
      <w:r w:rsidR="00E07E69" w:rsidRPr="00E07E69">
        <w:rPr>
          <w:sz w:val="24"/>
          <w:lang w:val="en-US"/>
        </w:rPr>
        <w:t>to the Consulate General of Ital</w:t>
      </w:r>
      <w:r w:rsidR="00E07E69">
        <w:rPr>
          <w:sz w:val="24"/>
          <w:lang w:val="en-US"/>
        </w:rPr>
        <w:t xml:space="preserve">y in San Francisco of the civil </w:t>
      </w:r>
      <w:r w:rsidR="00E07E69" w:rsidRPr="00E07E69">
        <w:rPr>
          <w:sz w:val="24"/>
          <w:lang w:val="en-US"/>
        </w:rPr>
        <w:t>status documents received from local authorities, from Italian citizens or from the captains of national or foreign ships or aircraft;</w:t>
      </w:r>
      <w:r w:rsidR="008E1B9D" w:rsidRPr="00E07E69">
        <w:rPr>
          <w:sz w:val="24"/>
          <w:lang w:val="en-US"/>
        </w:rPr>
        <w:t xml:space="preserve"> </w:t>
      </w:r>
    </w:p>
    <w:p w14:paraId="76A8EDCA" w14:textId="77777777" w:rsidR="004521E5" w:rsidRPr="00527151" w:rsidRDefault="00527151" w:rsidP="00527151">
      <w:pPr>
        <w:numPr>
          <w:ilvl w:val="0"/>
          <w:numId w:val="1"/>
        </w:numPr>
        <w:spacing w:line="240" w:lineRule="atLeast"/>
        <w:jc w:val="both"/>
        <w:rPr>
          <w:sz w:val="24"/>
          <w:lang w:val="en-US"/>
        </w:rPr>
      </w:pPr>
      <w:r>
        <w:rPr>
          <w:sz w:val="24"/>
          <w:lang w:val="en-US"/>
        </w:rPr>
        <w:t>receive and transmit material</w:t>
      </w:r>
      <w:r w:rsidRPr="00527151">
        <w:rPr>
          <w:sz w:val="24"/>
          <w:lang w:val="en-US"/>
        </w:rPr>
        <w:t xml:space="preserve"> of the Consulate General of Italy in San Francisco of declarations concerning marital status by the captains of ships and aircraft, or witnesses</w:t>
      </w:r>
      <w:r w:rsidR="004521E5" w:rsidRPr="00527151">
        <w:rPr>
          <w:sz w:val="24"/>
          <w:lang w:val="en-US"/>
        </w:rPr>
        <w:t>;</w:t>
      </w:r>
    </w:p>
    <w:p w14:paraId="49B76567" w14:textId="77777777" w:rsidR="004521E5" w:rsidRPr="00527151" w:rsidRDefault="00527151" w:rsidP="00527151">
      <w:pPr>
        <w:numPr>
          <w:ilvl w:val="0"/>
          <w:numId w:val="1"/>
        </w:numPr>
        <w:spacing w:line="240" w:lineRule="atLeast"/>
        <w:jc w:val="both"/>
        <w:rPr>
          <w:sz w:val="24"/>
          <w:lang w:val="en-US"/>
        </w:rPr>
      </w:pPr>
      <w:r>
        <w:rPr>
          <w:sz w:val="24"/>
          <w:lang w:val="en-US"/>
        </w:rPr>
        <w:t>receive and transmit material</w:t>
      </w:r>
      <w:r w:rsidR="004521E5" w:rsidRPr="00527151">
        <w:rPr>
          <w:sz w:val="24"/>
          <w:lang w:val="en-US"/>
        </w:rPr>
        <w:t xml:space="preserve"> </w:t>
      </w:r>
      <w:r w:rsidRPr="00527151">
        <w:rPr>
          <w:sz w:val="24"/>
          <w:lang w:val="en-US"/>
        </w:rPr>
        <w:t>of the Consulate General of Italy in San F</w:t>
      </w:r>
      <w:r>
        <w:rPr>
          <w:sz w:val="24"/>
          <w:lang w:val="en-US"/>
        </w:rPr>
        <w:t>rancisco of the wills formed on</w:t>
      </w:r>
      <w:r w:rsidRPr="00527151">
        <w:rPr>
          <w:sz w:val="24"/>
          <w:lang w:val="en-US"/>
        </w:rPr>
        <w:t>board ships and aircraft by Italian citizens</w:t>
      </w:r>
      <w:r w:rsidR="004521E5" w:rsidRPr="00527151">
        <w:rPr>
          <w:sz w:val="24"/>
          <w:lang w:val="en-US"/>
        </w:rPr>
        <w:t>;</w:t>
      </w:r>
    </w:p>
    <w:p w14:paraId="1BBA068C" w14:textId="77777777" w:rsidR="004521E5" w:rsidRPr="00527151" w:rsidRDefault="00527151" w:rsidP="00527151">
      <w:pPr>
        <w:numPr>
          <w:ilvl w:val="0"/>
          <w:numId w:val="1"/>
        </w:numPr>
        <w:spacing w:line="240" w:lineRule="atLeast"/>
        <w:jc w:val="both"/>
        <w:rPr>
          <w:sz w:val="24"/>
          <w:lang w:val="en-US"/>
        </w:rPr>
      </w:pPr>
      <w:r>
        <w:rPr>
          <w:sz w:val="24"/>
          <w:lang w:val="en-US"/>
        </w:rPr>
        <w:t>receive and transmit material</w:t>
      </w:r>
      <w:r w:rsidRPr="00527151">
        <w:rPr>
          <w:lang w:val="en-US"/>
        </w:rPr>
        <w:t xml:space="preserve"> </w:t>
      </w:r>
      <w:r w:rsidRPr="00527151">
        <w:rPr>
          <w:sz w:val="24"/>
          <w:lang w:val="en-US"/>
        </w:rPr>
        <w:t>to the Consulate General of Italy in San Francisco of deeds dependent on the opening of succession of Italian citizens or to which they can be called Italian citizens</w:t>
      </w:r>
      <w:r w:rsidR="004521E5" w:rsidRPr="00527151">
        <w:rPr>
          <w:sz w:val="24"/>
          <w:lang w:val="en-US"/>
        </w:rPr>
        <w:t>;</w:t>
      </w:r>
    </w:p>
    <w:p w14:paraId="4A99F270" w14:textId="77777777" w:rsidR="004521E5" w:rsidRPr="00527151" w:rsidRDefault="00527151" w:rsidP="00527151">
      <w:pPr>
        <w:numPr>
          <w:ilvl w:val="0"/>
          <w:numId w:val="1"/>
        </w:numPr>
        <w:tabs>
          <w:tab w:val="left" w:pos="0"/>
        </w:tabs>
        <w:ind w:right="-82"/>
        <w:jc w:val="both"/>
        <w:rPr>
          <w:sz w:val="24"/>
          <w:szCs w:val="24"/>
          <w:lang w:val="en-US"/>
        </w:rPr>
      </w:pPr>
      <w:r w:rsidRPr="00527151">
        <w:rPr>
          <w:sz w:val="24"/>
          <w:szCs w:val="24"/>
          <w:lang w:val="en-US"/>
        </w:rPr>
        <w:t>issuing of conservation deeds, which do not involve the disposal of the assets of Italian citizens, in matters of succession, shipwreck or plane accident, with the obligation to promptly inform the Consulate General of Italy in San Francisco</w:t>
      </w:r>
      <w:r w:rsidR="004521E5" w:rsidRPr="00527151">
        <w:rPr>
          <w:sz w:val="24"/>
          <w:szCs w:val="24"/>
          <w:lang w:val="en-US"/>
        </w:rPr>
        <w:t>;</w:t>
      </w:r>
    </w:p>
    <w:p w14:paraId="0EF69AC4" w14:textId="77777777" w:rsidR="004521E5" w:rsidRPr="00527151" w:rsidRDefault="00527151" w:rsidP="00527151">
      <w:pPr>
        <w:numPr>
          <w:ilvl w:val="0"/>
          <w:numId w:val="1"/>
        </w:numPr>
        <w:tabs>
          <w:tab w:val="left" w:pos="0"/>
        </w:tabs>
        <w:ind w:right="-82"/>
        <w:jc w:val="both"/>
        <w:rPr>
          <w:lang w:val="en-US"/>
        </w:rPr>
      </w:pPr>
      <w:r w:rsidRPr="00527151">
        <w:rPr>
          <w:sz w:val="24"/>
          <w:szCs w:val="24"/>
          <w:lang w:val="en-US"/>
        </w:rPr>
        <w:t>urgent preliminary investigation activities in the event of maritime or air accidents or accidents on board ships, pleasure boats or national aircraft, after having previously consulted the Consulate General of Italy in San Francisco on a case-by-case basis</w:t>
      </w:r>
      <w:r w:rsidR="004521E5" w:rsidRPr="00527151">
        <w:rPr>
          <w:sz w:val="24"/>
          <w:szCs w:val="24"/>
          <w:lang w:val="en-US"/>
        </w:rPr>
        <w:t>;</w:t>
      </w:r>
    </w:p>
    <w:p w14:paraId="259C1025" w14:textId="77777777" w:rsidR="004521E5" w:rsidRPr="006C65A7" w:rsidRDefault="006C65A7" w:rsidP="006C65A7">
      <w:pPr>
        <w:numPr>
          <w:ilvl w:val="0"/>
          <w:numId w:val="1"/>
        </w:numPr>
        <w:spacing w:line="240" w:lineRule="atLeast"/>
        <w:jc w:val="both"/>
        <w:rPr>
          <w:sz w:val="24"/>
          <w:lang w:val="en-US"/>
        </w:rPr>
      </w:pPr>
      <w:r>
        <w:rPr>
          <w:sz w:val="24"/>
          <w:lang w:val="en-US"/>
        </w:rPr>
        <w:t xml:space="preserve">receive and </w:t>
      </w:r>
      <w:proofErr w:type="spellStart"/>
      <w:r>
        <w:rPr>
          <w:sz w:val="24"/>
          <w:lang w:val="en-US"/>
        </w:rPr>
        <w:t>tramsmit</w:t>
      </w:r>
      <w:proofErr w:type="spellEnd"/>
      <w:r>
        <w:rPr>
          <w:sz w:val="24"/>
          <w:lang w:val="en-US"/>
        </w:rPr>
        <w:t xml:space="preserve"> </w:t>
      </w:r>
      <w:r w:rsidRPr="006C65A7">
        <w:rPr>
          <w:sz w:val="24"/>
          <w:lang w:val="en-US"/>
        </w:rPr>
        <w:t>applications for registration in the registry and electoral lists in Italy submitted by citizens who are resident in the territorial district of the Honorary Consular Office to the Consulate General of Italy in San Francisco</w:t>
      </w:r>
      <w:r w:rsidR="004521E5" w:rsidRPr="006C65A7">
        <w:rPr>
          <w:sz w:val="24"/>
          <w:lang w:val="en-US"/>
        </w:rPr>
        <w:t>;</w:t>
      </w:r>
    </w:p>
    <w:p w14:paraId="6F242518" w14:textId="77777777" w:rsidR="004521E5" w:rsidRPr="006C65A7" w:rsidRDefault="006C65A7" w:rsidP="006C65A7">
      <w:pPr>
        <w:numPr>
          <w:ilvl w:val="0"/>
          <w:numId w:val="1"/>
        </w:numPr>
        <w:spacing w:line="240" w:lineRule="atLeast"/>
        <w:jc w:val="both"/>
        <w:rPr>
          <w:sz w:val="24"/>
          <w:lang w:val="en-US"/>
        </w:rPr>
      </w:pPr>
      <w:r>
        <w:rPr>
          <w:sz w:val="24"/>
          <w:szCs w:val="24"/>
          <w:lang w:val="en-US"/>
        </w:rPr>
        <w:t xml:space="preserve">receive and transmit </w:t>
      </w:r>
      <w:r w:rsidRPr="006C65A7">
        <w:rPr>
          <w:sz w:val="24"/>
          <w:szCs w:val="24"/>
          <w:lang w:val="en-US"/>
        </w:rPr>
        <w:t>applications for renewal of driving licenses and delivery to the applicant of the renewal ce</w:t>
      </w:r>
      <w:r>
        <w:rPr>
          <w:sz w:val="24"/>
          <w:szCs w:val="24"/>
          <w:lang w:val="en-US"/>
        </w:rPr>
        <w:t>rtificate to the Consulate Generale of Italy in San Francisco</w:t>
      </w:r>
      <w:r w:rsidR="004521E5" w:rsidRPr="006C65A7">
        <w:rPr>
          <w:sz w:val="24"/>
          <w:szCs w:val="24"/>
          <w:lang w:val="en-US"/>
        </w:rPr>
        <w:t>;</w:t>
      </w:r>
    </w:p>
    <w:p w14:paraId="58AFF8C3" w14:textId="77777777" w:rsidR="004521E5" w:rsidRPr="006C65A7" w:rsidRDefault="006C65A7" w:rsidP="006C65A7">
      <w:pPr>
        <w:numPr>
          <w:ilvl w:val="0"/>
          <w:numId w:val="1"/>
        </w:numPr>
        <w:spacing w:line="240" w:lineRule="atLeast"/>
        <w:jc w:val="both"/>
        <w:rPr>
          <w:sz w:val="24"/>
          <w:lang w:val="en-US"/>
        </w:rPr>
      </w:pPr>
      <w:r>
        <w:rPr>
          <w:sz w:val="24"/>
          <w:lang w:val="en-US"/>
        </w:rPr>
        <w:t xml:space="preserve">receive and transmit </w:t>
      </w:r>
      <w:r w:rsidRPr="006C65A7">
        <w:rPr>
          <w:sz w:val="24"/>
          <w:lang w:val="en-US"/>
        </w:rPr>
        <w:t xml:space="preserve">to the Consulate General of Italy in San Francisco, responsible for any decision on the matter, of documents </w:t>
      </w:r>
      <w:r>
        <w:rPr>
          <w:sz w:val="24"/>
          <w:lang w:val="en-US"/>
        </w:rPr>
        <w:t>related to</w:t>
      </w:r>
      <w:r w:rsidRPr="006C65A7">
        <w:rPr>
          <w:sz w:val="24"/>
          <w:lang w:val="en-US"/>
        </w:rPr>
        <w:t xml:space="preserve"> pensions</w:t>
      </w:r>
      <w:r w:rsidR="004521E5" w:rsidRPr="006C65A7">
        <w:rPr>
          <w:sz w:val="24"/>
          <w:lang w:val="en-US"/>
        </w:rPr>
        <w:t xml:space="preserve">; </w:t>
      </w:r>
    </w:p>
    <w:p w14:paraId="71E7322B" w14:textId="77777777" w:rsidR="004521E5" w:rsidRPr="006C65A7" w:rsidRDefault="006C65A7" w:rsidP="006C65A7">
      <w:pPr>
        <w:numPr>
          <w:ilvl w:val="0"/>
          <w:numId w:val="1"/>
        </w:numPr>
        <w:spacing w:line="240" w:lineRule="atLeast"/>
        <w:jc w:val="both"/>
        <w:rPr>
          <w:sz w:val="24"/>
          <w:lang w:val="en-US"/>
        </w:rPr>
      </w:pPr>
      <w:r w:rsidRPr="006C65A7">
        <w:rPr>
          <w:sz w:val="24"/>
          <w:lang w:val="en-US"/>
        </w:rPr>
        <w:t>administrative authentication of signature</w:t>
      </w:r>
      <w:r>
        <w:rPr>
          <w:sz w:val="24"/>
          <w:lang w:val="en-US"/>
        </w:rPr>
        <w:t>s</w:t>
      </w:r>
      <w:r w:rsidRPr="006C65A7">
        <w:rPr>
          <w:sz w:val="24"/>
          <w:lang w:val="en-US"/>
        </w:rPr>
        <w:t xml:space="preserve"> of Italian citizens, in the cases provided for by law</w:t>
      </w:r>
      <w:r w:rsidR="004521E5" w:rsidRPr="006C65A7">
        <w:rPr>
          <w:sz w:val="24"/>
          <w:lang w:val="en-US"/>
        </w:rPr>
        <w:t>;</w:t>
      </w:r>
    </w:p>
    <w:p w14:paraId="4D7C99F3" w14:textId="77777777" w:rsidR="004521E5" w:rsidRPr="006C65A7" w:rsidRDefault="006C65A7" w:rsidP="006C65A7">
      <w:pPr>
        <w:numPr>
          <w:ilvl w:val="0"/>
          <w:numId w:val="1"/>
        </w:numPr>
        <w:tabs>
          <w:tab w:val="left" w:pos="0"/>
        </w:tabs>
        <w:ind w:right="-82"/>
        <w:jc w:val="both"/>
        <w:rPr>
          <w:sz w:val="24"/>
          <w:szCs w:val="24"/>
          <w:lang w:val="en-US"/>
        </w:rPr>
      </w:pPr>
      <w:r w:rsidRPr="006C65A7">
        <w:rPr>
          <w:sz w:val="24"/>
          <w:szCs w:val="24"/>
          <w:lang w:val="en-US"/>
        </w:rPr>
        <w:t>delivery of certifications, issued by the Consulate General of Italy in San Francisco;</w:t>
      </w:r>
      <w:r w:rsidR="004521E5" w:rsidRPr="006C65A7">
        <w:rPr>
          <w:sz w:val="24"/>
          <w:szCs w:val="24"/>
          <w:lang w:val="en-US"/>
        </w:rPr>
        <w:t>;</w:t>
      </w:r>
    </w:p>
    <w:p w14:paraId="402AE2B5" w14:textId="77777777" w:rsidR="004521E5" w:rsidRPr="006C65A7" w:rsidRDefault="006C65A7" w:rsidP="006C65A7">
      <w:pPr>
        <w:numPr>
          <w:ilvl w:val="0"/>
          <w:numId w:val="1"/>
        </w:numPr>
        <w:tabs>
          <w:tab w:val="left" w:pos="0"/>
        </w:tabs>
        <w:ind w:right="-82"/>
        <w:jc w:val="both"/>
        <w:rPr>
          <w:sz w:val="24"/>
          <w:szCs w:val="24"/>
          <w:lang w:val="en-US"/>
        </w:rPr>
      </w:pPr>
      <w:r w:rsidRPr="006C65A7">
        <w:rPr>
          <w:sz w:val="24"/>
          <w:szCs w:val="24"/>
          <w:lang w:val="en-US"/>
        </w:rPr>
        <w:t>certification of existence in life for pension purposes</w:t>
      </w:r>
      <w:r w:rsidR="004521E5" w:rsidRPr="006C65A7">
        <w:rPr>
          <w:sz w:val="24"/>
          <w:szCs w:val="24"/>
          <w:lang w:val="en-US"/>
        </w:rPr>
        <w:t>;</w:t>
      </w:r>
    </w:p>
    <w:p w14:paraId="48481504" w14:textId="77777777" w:rsidR="006C65A7" w:rsidRDefault="006C65A7" w:rsidP="006C65A7">
      <w:pPr>
        <w:numPr>
          <w:ilvl w:val="0"/>
          <w:numId w:val="1"/>
        </w:numPr>
        <w:tabs>
          <w:tab w:val="left" w:pos="0"/>
        </w:tabs>
        <w:ind w:right="-82"/>
        <w:jc w:val="both"/>
        <w:rPr>
          <w:sz w:val="24"/>
          <w:szCs w:val="24"/>
        </w:rPr>
      </w:pPr>
      <w:proofErr w:type="spellStart"/>
      <w:r w:rsidRPr="006C65A7">
        <w:rPr>
          <w:sz w:val="24"/>
          <w:szCs w:val="24"/>
        </w:rPr>
        <w:t>endorsements</w:t>
      </w:r>
      <w:proofErr w:type="spellEnd"/>
      <w:r w:rsidRPr="006C65A7">
        <w:rPr>
          <w:sz w:val="24"/>
          <w:szCs w:val="24"/>
        </w:rPr>
        <w:t xml:space="preserve"> and </w:t>
      </w:r>
      <w:proofErr w:type="spellStart"/>
      <w:r w:rsidRPr="006C65A7">
        <w:rPr>
          <w:sz w:val="24"/>
          <w:szCs w:val="24"/>
        </w:rPr>
        <w:t>legalizations</w:t>
      </w:r>
      <w:proofErr w:type="spellEnd"/>
      <w:r w:rsidRPr="006C65A7">
        <w:rPr>
          <w:sz w:val="24"/>
          <w:szCs w:val="24"/>
        </w:rPr>
        <w:t>;</w:t>
      </w:r>
    </w:p>
    <w:p w14:paraId="105B1D70" w14:textId="77777777" w:rsidR="004521E5" w:rsidRPr="006C65A7" w:rsidRDefault="006C65A7" w:rsidP="006C65A7">
      <w:pPr>
        <w:numPr>
          <w:ilvl w:val="0"/>
          <w:numId w:val="1"/>
        </w:numPr>
        <w:tabs>
          <w:tab w:val="left" w:pos="0"/>
        </w:tabs>
        <w:ind w:right="-82"/>
        <w:jc w:val="both"/>
        <w:rPr>
          <w:sz w:val="24"/>
          <w:szCs w:val="24"/>
          <w:lang w:val="en-US"/>
        </w:rPr>
      </w:pPr>
      <w:r w:rsidRPr="006C65A7">
        <w:rPr>
          <w:sz w:val="24"/>
          <w:szCs w:val="24"/>
          <w:lang w:val="en-US"/>
        </w:rPr>
        <w:t>authentication of signatures affixed at the bottom of private deeds, drafting of deeds of notoriety and issuing of special powers of attorney concerning individuals to Italian citizens, i</w:t>
      </w:r>
      <w:r>
        <w:rPr>
          <w:sz w:val="24"/>
          <w:szCs w:val="24"/>
          <w:lang w:val="en-US"/>
        </w:rPr>
        <w:t>n the cases provided for by law</w:t>
      </w:r>
      <w:r w:rsidR="004521E5" w:rsidRPr="006C65A7">
        <w:rPr>
          <w:sz w:val="24"/>
          <w:szCs w:val="24"/>
          <w:lang w:val="en-US"/>
        </w:rPr>
        <w:t>;</w:t>
      </w:r>
    </w:p>
    <w:p w14:paraId="12850325" w14:textId="77777777" w:rsidR="00F148C8" w:rsidRPr="006C65A7" w:rsidRDefault="00F148C8" w:rsidP="00F148C8">
      <w:pPr>
        <w:tabs>
          <w:tab w:val="left" w:pos="0"/>
        </w:tabs>
        <w:ind w:right="-82"/>
        <w:jc w:val="both"/>
        <w:rPr>
          <w:sz w:val="24"/>
          <w:szCs w:val="24"/>
          <w:lang w:val="en-US"/>
        </w:rPr>
      </w:pPr>
    </w:p>
    <w:p w14:paraId="13D6516D" w14:textId="77777777" w:rsidR="00F148C8" w:rsidRPr="006C65A7" w:rsidRDefault="00F148C8" w:rsidP="00F148C8">
      <w:pPr>
        <w:tabs>
          <w:tab w:val="left" w:pos="0"/>
        </w:tabs>
        <w:ind w:right="-82"/>
        <w:jc w:val="both"/>
        <w:rPr>
          <w:sz w:val="24"/>
          <w:szCs w:val="24"/>
          <w:lang w:val="en-US"/>
        </w:rPr>
      </w:pPr>
    </w:p>
    <w:p w14:paraId="1FFE71CE" w14:textId="77777777" w:rsidR="00F148C8" w:rsidRPr="006C65A7" w:rsidRDefault="00F148C8" w:rsidP="00F148C8">
      <w:pPr>
        <w:tabs>
          <w:tab w:val="left" w:pos="0"/>
        </w:tabs>
        <w:ind w:right="-82"/>
        <w:jc w:val="both"/>
        <w:rPr>
          <w:sz w:val="24"/>
          <w:szCs w:val="24"/>
          <w:lang w:val="en-US"/>
        </w:rPr>
      </w:pPr>
    </w:p>
    <w:p w14:paraId="7F60AFF1" w14:textId="77777777" w:rsidR="004521E5" w:rsidRPr="006C65A7" w:rsidRDefault="006C65A7" w:rsidP="006C65A7">
      <w:pPr>
        <w:numPr>
          <w:ilvl w:val="0"/>
          <w:numId w:val="1"/>
        </w:numPr>
        <w:spacing w:line="240" w:lineRule="atLeast"/>
        <w:jc w:val="both"/>
        <w:rPr>
          <w:sz w:val="24"/>
          <w:lang w:val="en-US"/>
        </w:rPr>
      </w:pPr>
      <w:r>
        <w:rPr>
          <w:rFonts w:cs="Arial"/>
          <w:iCs/>
          <w:sz w:val="24"/>
          <w:lang w:val="en-US"/>
        </w:rPr>
        <w:lastRenderedPageBreak/>
        <w:t xml:space="preserve">receive and transmit material </w:t>
      </w:r>
      <w:r w:rsidRPr="006C65A7">
        <w:rPr>
          <w:rFonts w:cs="Arial"/>
          <w:iCs/>
          <w:sz w:val="24"/>
          <w:lang w:val="en-US"/>
        </w:rPr>
        <w:t>to the Consulate General of Italy in San Francisco of the documentation relating to the issue of passports for citizens residing in the territorial district of the Honorary Consular Office; direct delivery to the holders of passports issued by the Consulate General of Italy in San Francisco and return to the Consulate General of Italy in San Francisco of the delivery receipts</w:t>
      </w:r>
      <w:r w:rsidR="004521E5" w:rsidRPr="006C65A7">
        <w:rPr>
          <w:rFonts w:cs="Arial"/>
          <w:iCs/>
          <w:sz w:val="24"/>
          <w:lang w:val="en-US"/>
        </w:rPr>
        <w:t>;</w:t>
      </w:r>
    </w:p>
    <w:p w14:paraId="3B4AB506" w14:textId="77777777" w:rsidR="004521E5" w:rsidRPr="006C65A7" w:rsidRDefault="006C65A7" w:rsidP="006C65A7">
      <w:pPr>
        <w:numPr>
          <w:ilvl w:val="0"/>
          <w:numId w:val="1"/>
        </w:numPr>
        <w:spacing w:line="240" w:lineRule="atLeast"/>
        <w:jc w:val="both"/>
        <w:rPr>
          <w:sz w:val="24"/>
          <w:lang w:val="en-US"/>
        </w:rPr>
      </w:pPr>
      <w:r w:rsidRPr="006C65A7">
        <w:rPr>
          <w:rFonts w:cs="Arial"/>
          <w:iCs/>
          <w:sz w:val="24"/>
          <w:lang w:val="en-US"/>
        </w:rPr>
        <w:t>capturing the biometric data of compatriots who request an electronic document, for subsequent forwarding to the Consulate General of Italy in San Francisco</w:t>
      </w:r>
      <w:r w:rsidR="004521E5" w:rsidRPr="006C65A7">
        <w:rPr>
          <w:sz w:val="24"/>
          <w:lang w:val="en-US"/>
        </w:rPr>
        <w:t>;</w:t>
      </w:r>
    </w:p>
    <w:p w14:paraId="3C0F866A" w14:textId="77777777" w:rsidR="004521E5" w:rsidRPr="006C65A7" w:rsidRDefault="006C65A7" w:rsidP="006C65A7">
      <w:pPr>
        <w:numPr>
          <w:ilvl w:val="0"/>
          <w:numId w:val="1"/>
        </w:numPr>
        <w:spacing w:line="240" w:lineRule="atLeast"/>
        <w:jc w:val="both"/>
        <w:rPr>
          <w:sz w:val="24"/>
          <w:szCs w:val="24"/>
          <w:lang w:val="en-US"/>
        </w:rPr>
      </w:pPr>
      <w:r>
        <w:rPr>
          <w:sz w:val="24"/>
          <w:szCs w:val="24"/>
          <w:lang w:val="en-US"/>
        </w:rPr>
        <w:t>receive and transmit to the</w:t>
      </w:r>
      <w:r w:rsidR="00BB4C80" w:rsidRPr="006C65A7">
        <w:rPr>
          <w:sz w:val="24"/>
          <w:lang w:val="en-US"/>
        </w:rPr>
        <w:t xml:space="preserve"> </w:t>
      </w:r>
      <w:r w:rsidRPr="006C65A7">
        <w:rPr>
          <w:sz w:val="24"/>
          <w:lang w:val="en-US"/>
        </w:rPr>
        <w:t>Consulate General of Italy in San Francisco the documentation relating to requests for the issue of the provisional travel document - ETD - submitted by Italian citizens and citizens of EU Member States, after having acquired the report of theft or loss of passport or other travel document and after having carried out the appropriate checks, provided for in accordance with article 71 of the decree of the President of the Republic of 28 December 2000, n. 445, on the truthfulness of the substitutive declarations referred to in articles 46 and 47 of the aforementioned decree of the President of the Republic; delivery of ETDs, issued by the Consulate General of Italy in San Francisco, valid for a single trip to the Member State of which the applicant is a citizen, to the country of permanent residence or, exceptionally, to another destination;</w:t>
      </w:r>
    </w:p>
    <w:p w14:paraId="3AA4652D" w14:textId="77777777" w:rsidR="004521E5" w:rsidRPr="00C15C74" w:rsidRDefault="00C15C74" w:rsidP="00C15C74">
      <w:pPr>
        <w:numPr>
          <w:ilvl w:val="0"/>
          <w:numId w:val="1"/>
        </w:numPr>
        <w:spacing w:line="240" w:lineRule="atLeast"/>
        <w:jc w:val="both"/>
        <w:rPr>
          <w:sz w:val="24"/>
          <w:lang w:val="en-US"/>
        </w:rPr>
      </w:pPr>
      <w:r>
        <w:rPr>
          <w:sz w:val="24"/>
          <w:lang w:val="en-US"/>
        </w:rPr>
        <w:t xml:space="preserve">receive and transmit </w:t>
      </w:r>
      <w:r w:rsidRPr="00C15C74">
        <w:rPr>
          <w:sz w:val="24"/>
          <w:lang w:val="en-US"/>
        </w:rPr>
        <w:t>to the Consulate General of Italy in San Francisco the documentation relating to entry visa requests</w:t>
      </w:r>
      <w:r w:rsidR="004521E5" w:rsidRPr="00C15C74">
        <w:rPr>
          <w:sz w:val="24"/>
          <w:lang w:val="en-US"/>
        </w:rPr>
        <w:t>;</w:t>
      </w:r>
    </w:p>
    <w:p w14:paraId="4FCA52ED" w14:textId="77777777" w:rsidR="004521E5" w:rsidRPr="00C15C74" w:rsidRDefault="00C15C74" w:rsidP="00C15C74">
      <w:pPr>
        <w:numPr>
          <w:ilvl w:val="0"/>
          <w:numId w:val="1"/>
        </w:numPr>
        <w:spacing w:line="240" w:lineRule="atLeast"/>
        <w:jc w:val="both"/>
        <w:rPr>
          <w:sz w:val="24"/>
          <w:lang w:val="en-US"/>
        </w:rPr>
      </w:pPr>
      <w:r w:rsidRPr="00C15C74">
        <w:rPr>
          <w:sz w:val="24"/>
          <w:lang w:val="en-US"/>
        </w:rPr>
        <w:t>assistance to compatriots</w:t>
      </w:r>
      <w:r>
        <w:rPr>
          <w:sz w:val="24"/>
          <w:lang w:val="en-US"/>
        </w:rPr>
        <w:t xml:space="preserve"> </w:t>
      </w:r>
      <w:r w:rsidRPr="00C15C74">
        <w:rPr>
          <w:sz w:val="24"/>
          <w:lang w:val="en-US"/>
        </w:rPr>
        <w:t>in need or in temporary difficulty and carrying out preliminary activities for the purpose of granting subsidies or loans with a promise of restitution to the treasury by the Consulate General of Italy in San Francisco</w:t>
      </w:r>
      <w:r w:rsidR="004521E5" w:rsidRPr="00C15C74">
        <w:rPr>
          <w:sz w:val="24"/>
          <w:lang w:val="en-US"/>
        </w:rPr>
        <w:t>;</w:t>
      </w:r>
    </w:p>
    <w:p w14:paraId="1FDC374D" w14:textId="77777777" w:rsidR="004521E5" w:rsidRDefault="00C15C74" w:rsidP="00C15C74">
      <w:pPr>
        <w:numPr>
          <w:ilvl w:val="0"/>
          <w:numId w:val="1"/>
        </w:numPr>
        <w:spacing w:line="240" w:lineRule="atLeast"/>
        <w:jc w:val="both"/>
        <w:rPr>
          <w:sz w:val="24"/>
        </w:rPr>
      </w:pPr>
      <w:r w:rsidRPr="00C15C74">
        <w:rPr>
          <w:rStyle w:val="CommentReference"/>
          <w:sz w:val="24"/>
          <w:szCs w:val="24"/>
          <w:lang w:val="en-US"/>
        </w:rPr>
        <w:t xml:space="preserve">carrying out collateral tasks, without prejudice to the competences of the Consulate General of Italy in San Francisco, relating to the formation and updating of draft lists, as well as the investigation of the procedures for regularizing the conscription position for draft dodgers, for the purposes of the administrative cancellation of the evasion note from the general list of evasion. </w:t>
      </w:r>
      <w:proofErr w:type="spellStart"/>
      <w:r w:rsidRPr="00C15C74">
        <w:rPr>
          <w:rStyle w:val="CommentReference"/>
          <w:sz w:val="24"/>
          <w:szCs w:val="24"/>
        </w:rPr>
        <w:t>Enlistment</w:t>
      </w:r>
      <w:proofErr w:type="spellEnd"/>
      <w:r w:rsidRPr="00C15C74">
        <w:rPr>
          <w:rStyle w:val="CommentReference"/>
          <w:sz w:val="24"/>
          <w:szCs w:val="24"/>
        </w:rPr>
        <w:t xml:space="preserve"> </w:t>
      </w:r>
      <w:proofErr w:type="spellStart"/>
      <w:r w:rsidRPr="00C15C74">
        <w:rPr>
          <w:rStyle w:val="CommentReference"/>
          <w:sz w:val="24"/>
          <w:szCs w:val="24"/>
        </w:rPr>
        <w:t>powers</w:t>
      </w:r>
      <w:proofErr w:type="spellEnd"/>
      <w:r w:rsidRPr="00C15C74">
        <w:rPr>
          <w:rStyle w:val="CommentReference"/>
          <w:sz w:val="24"/>
          <w:szCs w:val="24"/>
        </w:rPr>
        <w:t xml:space="preserve"> are </w:t>
      </w:r>
      <w:proofErr w:type="spellStart"/>
      <w:r w:rsidRPr="00C15C74">
        <w:rPr>
          <w:rStyle w:val="CommentReference"/>
          <w:sz w:val="24"/>
          <w:szCs w:val="24"/>
        </w:rPr>
        <w:t>excluded</w:t>
      </w:r>
      <w:proofErr w:type="spellEnd"/>
      <w:r w:rsidR="004521E5">
        <w:rPr>
          <w:rStyle w:val="CommentReference"/>
          <w:sz w:val="24"/>
          <w:szCs w:val="24"/>
        </w:rPr>
        <w:t>;</w:t>
      </w:r>
    </w:p>
    <w:p w14:paraId="5E423959" w14:textId="77777777" w:rsidR="004521E5" w:rsidRPr="00C15C74" w:rsidRDefault="00C15C74" w:rsidP="00C15C74">
      <w:pPr>
        <w:numPr>
          <w:ilvl w:val="0"/>
          <w:numId w:val="1"/>
        </w:numPr>
        <w:spacing w:line="240" w:lineRule="atLeast"/>
        <w:jc w:val="both"/>
        <w:rPr>
          <w:rFonts w:cs="Arial"/>
          <w:iCs/>
          <w:sz w:val="24"/>
          <w:lang w:val="en-US"/>
        </w:rPr>
      </w:pPr>
      <w:r w:rsidRPr="00C15C74">
        <w:rPr>
          <w:sz w:val="24"/>
          <w:lang w:val="en-US"/>
        </w:rPr>
        <w:t>carrying out the operations required by current legislation depending on the arrival and departure of a national ship, as well as keeping the related records</w:t>
      </w:r>
      <w:r w:rsidR="004521E5" w:rsidRPr="00C15C74">
        <w:rPr>
          <w:sz w:val="24"/>
          <w:lang w:val="en-US"/>
        </w:rPr>
        <w:t xml:space="preserve">; </w:t>
      </w:r>
    </w:p>
    <w:p w14:paraId="2D9EE3E6" w14:textId="77777777" w:rsidR="004521E5" w:rsidRPr="00C15C74" w:rsidRDefault="00C15C74" w:rsidP="00C15C74">
      <w:pPr>
        <w:numPr>
          <w:ilvl w:val="0"/>
          <w:numId w:val="1"/>
        </w:numPr>
        <w:spacing w:line="240" w:lineRule="atLeast"/>
        <w:jc w:val="both"/>
        <w:rPr>
          <w:sz w:val="24"/>
          <w:lang w:val="en-US"/>
        </w:rPr>
      </w:pPr>
      <w:r>
        <w:rPr>
          <w:rFonts w:cs="Arial"/>
          <w:iCs/>
          <w:sz w:val="24"/>
          <w:lang w:val="en-US"/>
        </w:rPr>
        <w:t xml:space="preserve">receive and transmit </w:t>
      </w:r>
      <w:r w:rsidRPr="00C15C74">
        <w:rPr>
          <w:rFonts w:cs="Arial"/>
          <w:iCs/>
          <w:sz w:val="24"/>
          <w:lang w:val="en-US"/>
        </w:rPr>
        <w:t>to the Consulate General of Italy in San Francisco the documentation relating to requests for the release, renewal or validation of ship or maritime personnel safety certifications (endorsement); delivery of the aforementioned certifications, issued by the Consulate General of Italy in San Francisco</w:t>
      </w:r>
      <w:r w:rsidR="004521E5" w:rsidRPr="00C15C74">
        <w:rPr>
          <w:rFonts w:cs="Arial"/>
          <w:iCs/>
          <w:sz w:val="24"/>
          <w:lang w:val="en-US"/>
        </w:rPr>
        <w:t>;</w:t>
      </w:r>
    </w:p>
    <w:p w14:paraId="4399BCDB" w14:textId="77777777" w:rsidR="004521E5" w:rsidRPr="00C15C74" w:rsidRDefault="00C15C74" w:rsidP="00C15C74">
      <w:pPr>
        <w:numPr>
          <w:ilvl w:val="0"/>
          <w:numId w:val="1"/>
        </w:numPr>
        <w:spacing w:line="240" w:lineRule="atLeast"/>
        <w:jc w:val="both"/>
        <w:rPr>
          <w:sz w:val="24"/>
          <w:lang w:val="en-US"/>
        </w:rPr>
      </w:pPr>
      <w:r w:rsidRPr="00C15C74">
        <w:rPr>
          <w:sz w:val="24"/>
          <w:lang w:val="en-US"/>
        </w:rPr>
        <w:t>notification of documents to Italian citizens residing in the district of the Honorary Office, notifying the outcome of the same to the competent Italian Authority and, for information, to the Consulate General of Italy in San Francisco</w:t>
      </w:r>
      <w:r w:rsidR="004521E5" w:rsidRPr="00C15C74">
        <w:rPr>
          <w:sz w:val="24"/>
          <w:lang w:val="en-US"/>
        </w:rPr>
        <w:t xml:space="preserve">; </w:t>
      </w:r>
    </w:p>
    <w:p w14:paraId="7BEEF047" w14:textId="77777777" w:rsidR="004521E5" w:rsidRPr="00C15C74" w:rsidRDefault="00C15C74" w:rsidP="00C15C74">
      <w:pPr>
        <w:numPr>
          <w:ilvl w:val="0"/>
          <w:numId w:val="1"/>
        </w:numPr>
        <w:spacing w:line="240" w:lineRule="atLeast"/>
        <w:jc w:val="both"/>
        <w:rPr>
          <w:sz w:val="24"/>
          <w:lang w:val="en-US"/>
        </w:rPr>
      </w:pPr>
      <w:r w:rsidRPr="00C15C74">
        <w:rPr>
          <w:sz w:val="24"/>
          <w:lang w:val="en-US"/>
        </w:rPr>
        <w:t>collaboration in updating the register of resident compatriots by the Consulate General of Italy in San Francisco</w:t>
      </w:r>
      <w:r w:rsidR="004521E5" w:rsidRPr="00C15C74">
        <w:rPr>
          <w:sz w:val="24"/>
          <w:lang w:val="en-US"/>
        </w:rPr>
        <w:t>;</w:t>
      </w:r>
    </w:p>
    <w:p w14:paraId="1884C204" w14:textId="77777777" w:rsidR="004521E5" w:rsidRPr="00C15C74" w:rsidRDefault="00C15C74" w:rsidP="00C15C74">
      <w:pPr>
        <w:numPr>
          <w:ilvl w:val="0"/>
          <w:numId w:val="1"/>
        </w:numPr>
        <w:spacing w:line="240" w:lineRule="atLeast"/>
        <w:jc w:val="both"/>
        <w:rPr>
          <w:sz w:val="24"/>
          <w:lang w:val="en-US"/>
        </w:rPr>
      </w:pPr>
      <w:r>
        <w:rPr>
          <w:sz w:val="24"/>
          <w:lang w:val="en-US"/>
        </w:rPr>
        <w:t>maintaining</w:t>
      </w:r>
      <w:r w:rsidRPr="00C15C74">
        <w:rPr>
          <w:sz w:val="24"/>
          <w:lang w:val="en-US"/>
        </w:rPr>
        <w:t xml:space="preserve"> the register of signatures of local authorities</w:t>
      </w:r>
      <w:r w:rsidR="004521E5" w:rsidRPr="00C15C74">
        <w:rPr>
          <w:sz w:val="24"/>
          <w:lang w:val="en-US"/>
        </w:rPr>
        <w:t>.</w:t>
      </w:r>
    </w:p>
    <w:p w14:paraId="3813CE6C" w14:textId="77777777" w:rsidR="004521E5" w:rsidRPr="00C15C74" w:rsidRDefault="00C15C74" w:rsidP="004521E5">
      <w:pPr>
        <w:spacing w:before="240" w:after="240" w:line="240" w:lineRule="atLeast"/>
        <w:jc w:val="both"/>
        <w:rPr>
          <w:sz w:val="24"/>
          <w:lang w:val="en-US"/>
        </w:rPr>
      </w:pPr>
      <w:r w:rsidRPr="00C15C74">
        <w:rPr>
          <w:sz w:val="24"/>
          <w:lang w:val="en-US"/>
        </w:rPr>
        <w:t xml:space="preserve">This decree will be published in the Official </w:t>
      </w:r>
      <w:r>
        <w:rPr>
          <w:sz w:val="24"/>
          <w:lang w:val="en-US"/>
        </w:rPr>
        <w:t>Journal of the Italian Republic</w:t>
      </w:r>
      <w:r w:rsidR="004521E5" w:rsidRPr="00C15C74">
        <w:rPr>
          <w:sz w:val="24"/>
          <w:lang w:val="en-US"/>
        </w:rPr>
        <w:t>.</w:t>
      </w:r>
    </w:p>
    <w:p w14:paraId="6AE2DD33" w14:textId="77777777" w:rsidR="004521E5" w:rsidRPr="00C15C74" w:rsidRDefault="004521E5" w:rsidP="004521E5">
      <w:pPr>
        <w:pStyle w:val="Heading1"/>
        <w:spacing w:after="240"/>
        <w:rPr>
          <w:sz w:val="24"/>
          <w:lang w:val="en-US"/>
        </w:rPr>
      </w:pPr>
      <w:r w:rsidRPr="00C15C74">
        <w:rPr>
          <w:sz w:val="24"/>
          <w:lang w:val="en-US"/>
        </w:rPr>
        <w:t>Roma, li</w:t>
      </w:r>
      <w:r w:rsidR="00C15C74" w:rsidRPr="00C15C74">
        <w:rPr>
          <w:sz w:val="24"/>
          <w:lang w:val="en-US"/>
        </w:rPr>
        <w:t xml:space="preserve"> 04.11</w:t>
      </w:r>
      <w:r w:rsidR="00DB648B" w:rsidRPr="00C15C74">
        <w:rPr>
          <w:sz w:val="24"/>
          <w:lang w:val="en-US"/>
        </w:rPr>
        <w:t>.2021</w:t>
      </w:r>
    </w:p>
    <w:p w14:paraId="1C4CD0CF" w14:textId="77777777" w:rsidR="004521E5" w:rsidRPr="00C15C74" w:rsidRDefault="00C15C74" w:rsidP="00C15C74">
      <w:pPr>
        <w:spacing w:before="120"/>
        <w:jc w:val="right"/>
        <w:rPr>
          <w:sz w:val="24"/>
          <w:szCs w:val="24"/>
          <w:lang w:val="en-US"/>
        </w:rPr>
      </w:pPr>
      <w:r w:rsidRPr="00C15C74">
        <w:rPr>
          <w:sz w:val="24"/>
          <w:szCs w:val="24"/>
          <w:lang w:val="en-US"/>
        </w:rPr>
        <w:t>The General Director of</w:t>
      </w:r>
      <w:r>
        <w:rPr>
          <w:sz w:val="24"/>
          <w:szCs w:val="24"/>
          <w:lang w:val="en-US"/>
        </w:rPr>
        <w:t xml:space="preserve"> Resources and Innovation</w:t>
      </w:r>
    </w:p>
    <w:p w14:paraId="49F3629A" w14:textId="77777777" w:rsidR="00097E93" w:rsidRDefault="00097E93" w:rsidP="00C15C74">
      <w:pPr>
        <w:spacing w:line="240" w:lineRule="atLeast"/>
        <w:ind w:left="2109"/>
        <w:jc w:val="both"/>
        <w:rPr>
          <w:sz w:val="24"/>
        </w:rPr>
      </w:pPr>
      <w:r w:rsidRPr="00C15C74">
        <w:rPr>
          <w:sz w:val="24"/>
          <w:lang w:val="en-US"/>
        </w:rPr>
        <w:t xml:space="preserve">                                               </w:t>
      </w:r>
      <w:r w:rsidR="008A39F0" w:rsidRPr="00C15C74">
        <w:rPr>
          <w:sz w:val="24"/>
          <w:lang w:val="en-US"/>
        </w:rPr>
        <w:t xml:space="preserve">         </w:t>
      </w:r>
      <w:r w:rsidRPr="00C15C74">
        <w:rPr>
          <w:sz w:val="24"/>
          <w:lang w:val="en-US"/>
        </w:rPr>
        <w:t xml:space="preserve">    </w:t>
      </w:r>
      <w:proofErr w:type="spellStart"/>
      <w:r>
        <w:rPr>
          <w:sz w:val="24"/>
        </w:rPr>
        <w:t>Amb</w:t>
      </w:r>
      <w:proofErr w:type="spellEnd"/>
      <w:r>
        <w:rPr>
          <w:sz w:val="24"/>
        </w:rPr>
        <w:t>. Renato Varriale</w:t>
      </w:r>
    </w:p>
    <w:sectPr w:rsidR="00097E93" w:rsidSect="00D33537">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F5072"/>
    <w:multiLevelType w:val="singleLevel"/>
    <w:tmpl w:val="04100017"/>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E5"/>
    <w:rsid w:val="00040594"/>
    <w:rsid w:val="00097E93"/>
    <w:rsid w:val="00246B17"/>
    <w:rsid w:val="002D0A04"/>
    <w:rsid w:val="002D46EC"/>
    <w:rsid w:val="0030564D"/>
    <w:rsid w:val="003103AA"/>
    <w:rsid w:val="003A7685"/>
    <w:rsid w:val="004521E5"/>
    <w:rsid w:val="00455039"/>
    <w:rsid w:val="00506C88"/>
    <w:rsid w:val="00527151"/>
    <w:rsid w:val="006A6A4E"/>
    <w:rsid w:val="006C65A7"/>
    <w:rsid w:val="006F20F7"/>
    <w:rsid w:val="00820019"/>
    <w:rsid w:val="00842006"/>
    <w:rsid w:val="00842700"/>
    <w:rsid w:val="008A39F0"/>
    <w:rsid w:val="008E1B9D"/>
    <w:rsid w:val="0090059D"/>
    <w:rsid w:val="009523A0"/>
    <w:rsid w:val="00A17628"/>
    <w:rsid w:val="00A23ACF"/>
    <w:rsid w:val="00A6126D"/>
    <w:rsid w:val="00AB20D1"/>
    <w:rsid w:val="00B35C18"/>
    <w:rsid w:val="00BB4C80"/>
    <w:rsid w:val="00BB5F12"/>
    <w:rsid w:val="00C1078E"/>
    <w:rsid w:val="00C15C74"/>
    <w:rsid w:val="00CE1E29"/>
    <w:rsid w:val="00D0272C"/>
    <w:rsid w:val="00D27FD2"/>
    <w:rsid w:val="00D33537"/>
    <w:rsid w:val="00D3542A"/>
    <w:rsid w:val="00D84C59"/>
    <w:rsid w:val="00DB648B"/>
    <w:rsid w:val="00E07E69"/>
    <w:rsid w:val="00E2666D"/>
    <w:rsid w:val="00E65845"/>
    <w:rsid w:val="00F148C8"/>
    <w:rsid w:val="00F43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549B"/>
  <w15:docId w15:val="{84FCAEFB-700B-4E1F-A9F2-49658A7E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1E5"/>
    <w:pPr>
      <w:spacing w:after="0" w:line="240" w:lineRule="auto"/>
    </w:pPr>
    <w:rPr>
      <w:rFonts w:ascii="Times New Roman" w:eastAsia="Times New Roman" w:hAnsi="Times New Roman" w:cs="Times New Roman"/>
      <w:sz w:val="20"/>
      <w:szCs w:val="20"/>
      <w:lang w:eastAsia="it-IT"/>
    </w:rPr>
  </w:style>
  <w:style w:type="paragraph" w:styleId="Heading1">
    <w:name w:val="heading 1"/>
    <w:basedOn w:val="Normal"/>
    <w:next w:val="Normal"/>
    <w:link w:val="Heading1Char"/>
    <w:qFormat/>
    <w:rsid w:val="004521E5"/>
    <w:pPr>
      <w:keepNext/>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1E5"/>
    <w:rPr>
      <w:rFonts w:ascii="Times New Roman" w:eastAsia="Times New Roman" w:hAnsi="Times New Roman" w:cs="Times New Roman"/>
      <w:i/>
      <w:szCs w:val="20"/>
      <w:lang w:eastAsia="it-IT"/>
    </w:rPr>
  </w:style>
  <w:style w:type="paragraph" w:styleId="Title">
    <w:name w:val="Title"/>
    <w:basedOn w:val="Normal"/>
    <w:link w:val="TitleChar"/>
    <w:qFormat/>
    <w:rsid w:val="004521E5"/>
    <w:pPr>
      <w:jc w:val="center"/>
    </w:pPr>
    <w:rPr>
      <w:b/>
      <w:sz w:val="32"/>
      <w:u w:val="single"/>
    </w:rPr>
  </w:style>
  <w:style w:type="character" w:customStyle="1" w:styleId="TitleChar">
    <w:name w:val="Title Char"/>
    <w:basedOn w:val="DefaultParagraphFont"/>
    <w:link w:val="Title"/>
    <w:rsid w:val="004521E5"/>
    <w:rPr>
      <w:rFonts w:ascii="Times New Roman" w:eastAsia="Times New Roman" w:hAnsi="Times New Roman" w:cs="Times New Roman"/>
      <w:b/>
      <w:sz w:val="32"/>
      <w:szCs w:val="20"/>
      <w:u w:val="single"/>
      <w:lang w:eastAsia="it-IT"/>
    </w:rPr>
  </w:style>
  <w:style w:type="paragraph" w:styleId="BodyText2">
    <w:name w:val="Body Text 2"/>
    <w:basedOn w:val="Normal"/>
    <w:link w:val="BodyText2Char"/>
    <w:semiHidden/>
    <w:unhideWhenUsed/>
    <w:rsid w:val="004521E5"/>
    <w:pPr>
      <w:spacing w:after="120" w:line="480" w:lineRule="auto"/>
    </w:pPr>
  </w:style>
  <w:style w:type="character" w:customStyle="1" w:styleId="BodyText2Char">
    <w:name w:val="Body Text 2 Char"/>
    <w:basedOn w:val="DefaultParagraphFont"/>
    <w:link w:val="BodyText2"/>
    <w:semiHidden/>
    <w:rsid w:val="004521E5"/>
    <w:rPr>
      <w:rFonts w:ascii="Times New Roman" w:eastAsia="Times New Roman" w:hAnsi="Times New Roman" w:cs="Times New Roman"/>
      <w:sz w:val="20"/>
      <w:szCs w:val="20"/>
      <w:lang w:eastAsia="it-IT"/>
    </w:rPr>
  </w:style>
  <w:style w:type="character" w:styleId="CommentReference">
    <w:name w:val="annotation reference"/>
    <w:uiPriority w:val="99"/>
    <w:semiHidden/>
    <w:unhideWhenUsed/>
    <w:rsid w:val="004521E5"/>
    <w:rPr>
      <w:sz w:val="16"/>
      <w:szCs w:val="16"/>
    </w:rPr>
  </w:style>
  <w:style w:type="paragraph" w:styleId="NormalWeb">
    <w:name w:val="Normal (Web)"/>
    <w:basedOn w:val="Normal"/>
    <w:semiHidden/>
    <w:unhideWhenUsed/>
    <w:rsid w:val="00D27FD2"/>
    <w:pPr>
      <w:spacing w:before="100" w:beforeAutospacing="1" w:after="100" w:afterAutospacing="1"/>
    </w:pPr>
    <w:rPr>
      <w:sz w:val="24"/>
      <w:szCs w:val="24"/>
    </w:rPr>
  </w:style>
  <w:style w:type="paragraph" w:customStyle="1" w:styleId="Default">
    <w:name w:val="Default"/>
    <w:rsid w:val="00D27FD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BalloonText">
    <w:name w:val="Balloon Text"/>
    <w:basedOn w:val="Normal"/>
    <w:link w:val="BalloonTextChar"/>
    <w:uiPriority w:val="99"/>
    <w:semiHidden/>
    <w:unhideWhenUsed/>
    <w:rsid w:val="00842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0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811">
      <w:bodyDiv w:val="1"/>
      <w:marLeft w:val="0"/>
      <w:marRight w:val="0"/>
      <w:marTop w:val="0"/>
      <w:marBottom w:val="0"/>
      <w:divBdr>
        <w:top w:val="none" w:sz="0" w:space="0" w:color="auto"/>
        <w:left w:val="none" w:sz="0" w:space="0" w:color="auto"/>
        <w:bottom w:val="none" w:sz="0" w:space="0" w:color="auto"/>
        <w:right w:val="none" w:sz="0" w:space="0" w:color="auto"/>
      </w:divBdr>
    </w:div>
    <w:div w:id="362219333">
      <w:bodyDiv w:val="1"/>
      <w:marLeft w:val="0"/>
      <w:marRight w:val="0"/>
      <w:marTop w:val="0"/>
      <w:marBottom w:val="0"/>
      <w:divBdr>
        <w:top w:val="none" w:sz="0" w:space="0" w:color="auto"/>
        <w:left w:val="none" w:sz="0" w:space="0" w:color="auto"/>
        <w:bottom w:val="none" w:sz="0" w:space="0" w:color="auto"/>
        <w:right w:val="none" w:sz="0" w:space="0" w:color="auto"/>
      </w:divBdr>
    </w:div>
    <w:div w:id="700324315">
      <w:bodyDiv w:val="1"/>
      <w:marLeft w:val="0"/>
      <w:marRight w:val="0"/>
      <w:marTop w:val="0"/>
      <w:marBottom w:val="0"/>
      <w:divBdr>
        <w:top w:val="none" w:sz="0" w:space="0" w:color="auto"/>
        <w:left w:val="none" w:sz="0" w:space="0" w:color="auto"/>
        <w:bottom w:val="none" w:sz="0" w:space="0" w:color="auto"/>
        <w:right w:val="none" w:sz="0" w:space="0" w:color="auto"/>
      </w:divBdr>
    </w:div>
    <w:div w:id="8288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 Laura</dc:creator>
  <cp:lastModifiedBy>christian babusis babusis</cp:lastModifiedBy>
  <cp:revision>2</cp:revision>
  <cp:lastPrinted>2021-09-21T10:58:00Z</cp:lastPrinted>
  <dcterms:created xsi:type="dcterms:W3CDTF">2021-11-30T17:57:00Z</dcterms:created>
  <dcterms:modified xsi:type="dcterms:W3CDTF">2021-11-30T17:57:00Z</dcterms:modified>
</cp:coreProperties>
</file>